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A2" w:rsidRPr="003A0F6E" w:rsidRDefault="004602A2" w:rsidP="004602A2">
      <w:pPr>
        <w:spacing w:line="240" w:lineRule="auto"/>
        <w:jc w:val="both"/>
        <w:rPr>
          <w:b/>
          <w:bCs/>
          <w:sz w:val="20"/>
          <w:szCs w:val="20"/>
        </w:rPr>
      </w:pPr>
      <w:r w:rsidRPr="003A0F6E">
        <w:rPr>
          <w:b/>
          <w:bCs/>
          <w:sz w:val="20"/>
          <w:szCs w:val="20"/>
        </w:rPr>
        <w:t>Fizyka KL VII</w:t>
      </w:r>
    </w:p>
    <w:p w:rsidR="00102704" w:rsidRPr="00C127F1" w:rsidRDefault="00102704" w:rsidP="00102704">
      <w:pPr>
        <w:pStyle w:val="rozdzial"/>
      </w:pPr>
      <w:bookmarkStart w:id="0" w:name="_GoBack"/>
      <w:bookmarkEnd w:id="0"/>
      <w:r w:rsidRPr="00C127F1">
        <w:t>Przedmioto</w:t>
      </w:r>
      <w:r w:rsidR="003A0F6E">
        <w:t>wy system oceniania</w:t>
      </w:r>
    </w:p>
    <w:tbl>
      <w:tblPr>
        <w:tblW w:w="0" w:type="auto"/>
        <w:tblLook w:val="0000"/>
      </w:tblPr>
      <w:tblGrid>
        <w:gridCol w:w="6195"/>
      </w:tblGrid>
      <w:tr w:rsidR="00102704" w:rsidRPr="00A65C11" w:rsidTr="00102704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/>
            </w:tblPr>
            <w:tblGrid>
              <w:gridCol w:w="5859"/>
            </w:tblGrid>
            <w:tr w:rsidR="00102704" w:rsidRPr="00A65C11" w:rsidTr="00102704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102704" w:rsidRDefault="00102704" w:rsidP="00102704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102704" w:rsidRPr="00372F93" w:rsidRDefault="00102704" w:rsidP="00102704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704" w:rsidRPr="00C127F1" w:rsidRDefault="00102704" w:rsidP="00102704">
      <w:pPr>
        <w:pStyle w:val="tekstglowny"/>
        <w:rPr>
          <w:rFonts w:ascii="CentSchbookEU-Bold" w:hAnsi="CentSchbookEU-Bold" w:cs="CentSchbookEU-Bold"/>
          <w:b/>
          <w:bCs/>
        </w:rPr>
      </w:pPr>
    </w:p>
    <w:p w:rsidR="00102704" w:rsidRPr="00C127F1" w:rsidRDefault="00102704" w:rsidP="00102704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102704" w:rsidRPr="00372F93" w:rsidRDefault="00102704" w:rsidP="00102704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102704" w:rsidRPr="00372F93" w:rsidRDefault="00102704" w:rsidP="00102704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102704" w:rsidRPr="00372F93" w:rsidRDefault="00102704" w:rsidP="00102704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102704" w:rsidRPr="00372F93" w:rsidRDefault="00102704" w:rsidP="00102704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>Wymagania umożliwiające uzyskanie stopnia celującego obejmują wymagania na stopień bardzo do</w:t>
      </w:r>
      <w:r w:rsidR="00A0504C">
        <w:rPr>
          <w:rFonts w:ascii="Times New Roman" w:hAnsi="Times New Roman" w:cs="Times New Roman"/>
          <w:sz w:val="20"/>
          <w:szCs w:val="20"/>
        </w:rPr>
        <w:t>bry, a ponadto opanował</w:t>
      </w:r>
      <w:r w:rsidRPr="00372F93">
        <w:rPr>
          <w:rFonts w:ascii="Times New Roman" w:hAnsi="Times New Roman" w:cs="Times New Roman"/>
          <w:sz w:val="20"/>
          <w:szCs w:val="20"/>
        </w:rPr>
        <w:t xml:space="preserve">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102704" w:rsidRPr="00372F93" w:rsidRDefault="00102704" w:rsidP="00102704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102704" w:rsidRPr="00372F93" w:rsidRDefault="00102704" w:rsidP="00102704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102704" w:rsidRPr="00372F93" w:rsidRDefault="00102704" w:rsidP="00102704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102704" w:rsidRPr="00372F93" w:rsidRDefault="00102704" w:rsidP="00102704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102704" w:rsidRPr="00372F93" w:rsidRDefault="00102704" w:rsidP="00102704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102704" w:rsidRPr="00372F93" w:rsidRDefault="00102704" w:rsidP="00102704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102704" w:rsidRPr="00372F93" w:rsidRDefault="00102704" w:rsidP="00102704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102704" w:rsidRPr="00372F93" w:rsidRDefault="00102704" w:rsidP="00102704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102704" w:rsidRPr="00372F93" w:rsidRDefault="00102704" w:rsidP="00102704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102704" w:rsidRPr="00372F93" w:rsidRDefault="00102704" w:rsidP="00102704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102704" w:rsidRPr="00372F93" w:rsidRDefault="00102704" w:rsidP="00102704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102704" w:rsidRPr="00C127F1" w:rsidRDefault="00102704" w:rsidP="00102704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102704" w:rsidRPr="00556787" w:rsidRDefault="00102704" w:rsidP="00102704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102704" w:rsidTr="00102704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704" w:rsidRDefault="00102704" w:rsidP="00102704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704" w:rsidRDefault="00102704" w:rsidP="00102704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704" w:rsidRDefault="00102704" w:rsidP="00102704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704" w:rsidRDefault="00102704" w:rsidP="00102704">
            <w:pPr>
              <w:pStyle w:val="tabelaglowatabela"/>
            </w:pPr>
            <w:r>
              <w:t>Stopień bardzo dobry</w:t>
            </w:r>
          </w:p>
        </w:tc>
      </w:tr>
      <w:tr w:rsidR="00102704" w:rsidRPr="00A65C11" w:rsidTr="00102704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102704" w:rsidRPr="0011106B" w:rsidRDefault="00102704" w:rsidP="00102704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102704" w:rsidRPr="00A65C11" w:rsidTr="00102704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lastRenderedPageBreak/>
              <w:t>rozpoznaje i nazywa siłę ciężkości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102704" w:rsidRPr="0011106B" w:rsidRDefault="00102704" w:rsidP="00102704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8"/>
              </w:numPr>
            </w:pPr>
            <w:r w:rsidRPr="00C127F1">
              <w:lastRenderedPageBreak/>
              <w:t>odróżnia oddziaływania bezpośrednie i na odległość, podaje odpowiednie przykłady tych oddziaływań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102704" w:rsidRPr="00C127F1" w:rsidRDefault="00102704" w:rsidP="00102704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</w:t>
            </w:r>
            <w:r w:rsidRPr="00C127F1">
              <w:lastRenderedPageBreak/>
              <w:t xml:space="preserve">kluczowe dla opisywanego problemu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102704" w:rsidRPr="00C127F1" w:rsidRDefault="00102704" w:rsidP="00102704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102704" w:rsidRPr="00C127F1" w:rsidRDefault="00102704" w:rsidP="00102704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szacuje rząd wielkości spodziewanego </w:t>
            </w:r>
            <w:r w:rsidRPr="00C127F1">
              <w:lastRenderedPageBreak/>
              <w:t>wyniku pomiaru siły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102704" w:rsidRPr="00C127F1" w:rsidRDefault="00102704" w:rsidP="00102704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lastRenderedPageBreak/>
              <w:t>Uczeń: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102704" w:rsidRPr="00A65C11" w:rsidTr="00102704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102704" w:rsidRPr="0011106B" w:rsidRDefault="00102704" w:rsidP="00102704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102704" w:rsidRPr="00A65C11" w:rsidTr="00102704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posługuje się pojęciem masy oraz jej jednostkami, podaje jej jednostkę w układzie SI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ilustruje istnienie sił spójności i w tym kontekście opisuje zjawisko napięcia </w:t>
            </w:r>
            <w:r w:rsidRPr="00C127F1">
              <w:lastRenderedPageBreak/>
              <w:t>powierzchniowego (na wybranym przykładzie)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rozpoznaje zależność rosnącą bądź malejącą na podstawie danych (wyników </w:t>
            </w:r>
            <w:r w:rsidRPr="00C127F1">
              <w:lastRenderedPageBreak/>
              <w:t>doświadczenia); rozpoznaje proporcjonalność prostą oraz posługuje się proporcjonalnością prostą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102704" w:rsidRPr="0011106B" w:rsidRDefault="00102704" w:rsidP="00102704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102704" w:rsidRPr="00C127F1" w:rsidRDefault="00102704" w:rsidP="00102704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 xml:space="preserve">zku </w:t>
            </w:r>
            <w:r w:rsidRPr="0011106B">
              <w:lastRenderedPageBreak/>
              <w:t>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oddziaływań międzycząsteczkowych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w budowie </w:t>
            </w:r>
            <w:r w:rsidRPr="00C127F1">
              <w:lastRenderedPageBreak/>
              <w:t>mikroskopowej ciał stałych, cieczy i gazów; posługuje się pojęciem powierzchni swobodnej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102704" w:rsidRPr="00C127F1" w:rsidRDefault="00102704" w:rsidP="00102704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</w:t>
            </w:r>
            <w:r w:rsidRPr="00C127F1">
              <w:lastRenderedPageBreak/>
              <w:t>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</w:t>
            </w:r>
            <w:r w:rsidRPr="00C127F1">
              <w:lastRenderedPageBreak/>
              <w:t xml:space="preserve">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102704" w:rsidTr="00102704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2704" w:rsidRPr="0011106B" w:rsidRDefault="00102704" w:rsidP="00102704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102704" w:rsidRPr="00A65C11" w:rsidTr="00102704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102704" w:rsidRPr="00C127F1" w:rsidRDefault="00102704" w:rsidP="00102704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bezpieczeństwa, </w:t>
            </w:r>
            <w:r w:rsidRPr="00C127F1">
              <w:lastRenderedPageBreak/>
              <w:t>formułuje wnioski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</w:t>
            </w:r>
          </w:p>
          <w:p w:rsidR="00102704" w:rsidRPr="00A65C11" w:rsidRDefault="00102704" w:rsidP="00102704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 xml:space="preserve">-, kilo-, mega-); przelicza </w:t>
            </w:r>
            <w:r w:rsidRPr="00C127F1">
              <w:lastRenderedPageBreak/>
              <w:t>jednostki ciśnienia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102704" w:rsidRPr="0011106B" w:rsidRDefault="00102704" w:rsidP="00102704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102704" w:rsidRDefault="00102704" w:rsidP="00102704">
            <w:pPr>
              <w:pStyle w:val="tabelapunktytabela"/>
              <w:ind w:firstLine="0"/>
            </w:pPr>
            <w:r w:rsidRPr="00C127F1">
              <w:lastRenderedPageBreak/>
              <w:t>korzystając z opisów doświadczeń i przestrzegając zasad bezpieczeństwa; zapisuje wynik pomiaru wraz z jego jednostką oraz z uwzględnieniem informacji o niepewności; wyciąga wnioski</w:t>
            </w:r>
            <w:r>
              <w:t xml:space="preserve"> i formułuje prawo Archimedesa 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planuje i przeprowadza doświadczenie w celu zbadania zależności ciśnienia od siły nacisku i pola powierzchni; opisuje jego przebieg i formułuje wnioski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102704" w:rsidRPr="00760232" w:rsidRDefault="00102704" w:rsidP="00102704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102704" w:rsidTr="00102704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2704" w:rsidRPr="0011106B" w:rsidRDefault="00102704" w:rsidP="00102704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102704" w:rsidRPr="00A65C11" w:rsidTr="00102704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>odczytuje prędkość i przebytą odległość z wykresów zależności drogi i prędkości od czasu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 oraz jednostki </w:t>
            </w:r>
            <w:r w:rsidRPr="00C127F1">
              <w:lastRenderedPageBreak/>
              <w:t>czasu (sekunda, minuta, godzina)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rozpoznaje na podstawie danych liczbowych lub na podstawie wykresu, że w ruchu jednostajnym prostoliniowym droga jest </w:t>
            </w:r>
            <w:r w:rsidRPr="00C127F1">
              <w:lastRenderedPageBreak/>
              <w:t>wprost proporcjonalna do czasu oraz posługuje się proporcjonalnością prostą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F87409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F87409" w:rsidRPr="00322995">
              <w:fldChar w:fldCharType="end"/>
            </w:r>
            <w:r w:rsidRPr="00C127F1">
              <w:t xml:space="preserve">); wyznacza prędkość końcową 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4"/>
              </w:numPr>
            </w:pPr>
            <w:r w:rsidRPr="00C127F1">
              <w:lastRenderedPageBreak/>
              <w:t xml:space="preserve">przeprowadza doświadczenia: 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102704" w:rsidRDefault="00102704" w:rsidP="00102704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11106B" w:rsidRDefault="00102704" w:rsidP="00102704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 xml:space="preserve">rysuje </w:t>
            </w:r>
            <w:r w:rsidRPr="0011106B">
              <w:lastRenderedPageBreak/>
              <w:t>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87409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F87409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F87409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F87409" w:rsidRPr="00985093">
              <w:fldChar w:fldCharType="end"/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F87409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F87409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F87409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F87409" w:rsidRPr="00985093">
              <w:fldChar w:fldCharType="end"/>
            </w:r>
            <w:r>
              <w:t xml:space="preserve"> 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 xml:space="preserve">czasu dla ruchu </w:t>
            </w:r>
            <w:r w:rsidRPr="0011106B">
              <w:lastRenderedPageBreak/>
              <w:t>prostoliniowego jednostajnie przyspieszonego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102704" w:rsidRPr="00C127F1" w:rsidRDefault="00102704" w:rsidP="00102704">
            <w:pPr>
              <w:pStyle w:val="tabelapunktytabela"/>
              <w:ind w:firstLine="0"/>
            </w:pPr>
            <w:r>
              <w:lastRenderedPageBreak/>
              <w:t>or</w:t>
            </w:r>
            <w:r w:rsidRPr="00C127F1">
              <w:t>az związane z analizą wykresów zależności drogi i prędkości od czasu dla ruchów prostoliniowych: jednostajnego i jednostajnie zmiennego)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102704" w:rsidRDefault="00102704" w:rsidP="00102704">
            <w:pPr>
              <w:pStyle w:val="tabelapunktytabela"/>
              <w:ind w:left="0" w:firstLine="0"/>
            </w:pPr>
          </w:p>
        </w:tc>
      </w:tr>
      <w:tr w:rsidR="00102704" w:rsidTr="00102704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102704" w:rsidRDefault="00102704" w:rsidP="00102704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102704" w:rsidRPr="00A65C11" w:rsidTr="00102704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  <w:spacing w:after="6"/>
            </w:pPr>
            <w:r w:rsidRPr="00C127F1"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podaje treść pierwszej zasady dynamiki </w:t>
            </w:r>
            <w:r w:rsidRPr="00C127F1">
              <w:lastRenderedPageBreak/>
              <w:t>Newtona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102704" w:rsidRPr="00C127F1" w:rsidRDefault="00102704" w:rsidP="00102704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</w:t>
            </w:r>
          </w:p>
          <w:p w:rsidR="00102704" w:rsidRPr="005C330A" w:rsidRDefault="00102704" w:rsidP="00102704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analizuje zachowanie się ciał na podstawie drugiej zasady dynamiki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102704" w:rsidRPr="0011106B" w:rsidRDefault="00102704" w:rsidP="00102704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102704" w:rsidRPr="00C127F1" w:rsidRDefault="00102704" w:rsidP="00102704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przeprowadza doświadczenia: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102704" w:rsidRDefault="00102704" w:rsidP="00102704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lastRenderedPageBreak/>
              <w:t>opisuje ich przebieg, formułuje wnioski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102704" w:rsidRPr="00D66680" w:rsidRDefault="00102704" w:rsidP="00102704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F87409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F87409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F87409" w:rsidRPr="00322995">
              <w:fldChar w:fldCharType="end"/>
            </w:r>
            <w:r w:rsidRPr="00C127F1">
              <w:t>)</w:t>
            </w:r>
          </w:p>
          <w:p w:rsidR="00102704" w:rsidRPr="009027AB" w:rsidRDefault="00102704" w:rsidP="00102704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102704" w:rsidTr="00102704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102704" w:rsidRDefault="00102704" w:rsidP="00102704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102704" w:rsidRPr="00A65C11" w:rsidTr="00102704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  <w:spacing w:after="11"/>
            </w:pPr>
            <w:r w:rsidRPr="00C127F1"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rozróżnia pojęcia: praca i moc; odróżnia moc w sensie fizycznym od mocy w języku potocznym; wskazuje odpowiednie </w:t>
            </w:r>
            <w:r w:rsidRPr="00C127F1">
              <w:lastRenderedPageBreak/>
              <w:t>przykłady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opisuje przemiany energii ciała podniesionego na pewną wysokość, a następnie upuszczonego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F87409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F87409" w:rsidRPr="009A1A78">
              <w:fldChar w:fldCharType="end"/>
            </w:r>
            <w:r w:rsidRPr="00C127F1">
              <w:t>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102704" w:rsidRPr="00C127F1" w:rsidRDefault="00102704" w:rsidP="00102704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102704" w:rsidRPr="00C127F1" w:rsidRDefault="00102704" w:rsidP="00102704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102704" w:rsidRPr="00C127F1" w:rsidRDefault="00102704" w:rsidP="00102704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102704" w:rsidRPr="00C127F1" w:rsidRDefault="00102704" w:rsidP="00102704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102704" w:rsidRPr="00C127F1" w:rsidRDefault="00102704" w:rsidP="00102704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102704" w:rsidRPr="00C127F1" w:rsidRDefault="00102704" w:rsidP="00102704">
            <w:pPr>
              <w:pStyle w:val="tabelapunktytabela"/>
              <w:spacing w:after="11"/>
              <w:ind w:firstLine="0"/>
            </w:pPr>
            <w:r w:rsidRPr="00C127F1">
              <w:t xml:space="preserve">wykonuje obliczenia i zapisuje wynik zgodnie </w:t>
            </w:r>
            <w:r w:rsidRPr="00C127F1">
              <w:lastRenderedPageBreak/>
              <w:t>z zasadami zaokrąglania oraz zachowaniem liczby cyfr znaczących wynikającej z danych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F87409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F87409" w:rsidRPr="009A1A78">
              <w:fldChar w:fldCharType="end"/>
            </w:r>
            <w:r w:rsidRPr="00C127F1">
              <w:t>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wyznacza zmianę energii potencjalnej </w:t>
            </w:r>
            <w:r w:rsidRPr="00C127F1">
              <w:lastRenderedPageBreak/>
              <w:t>grawitacji ciała podczas zmiany jego wysokości (wyprowadza wzór)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52"/>
              </w:numPr>
            </w:pPr>
            <w:r w:rsidRPr="00C127F1">
              <w:t xml:space="preserve">z wykorzystaniem zasady zachowania energii mechanicznej oraz wzorów na energię potencjalną grawitacji </w:t>
            </w:r>
            <w:r w:rsidRPr="00C127F1">
              <w:lastRenderedPageBreak/>
              <w:t>i energię kinetyczną;</w:t>
            </w:r>
          </w:p>
          <w:p w:rsidR="00102704" w:rsidRPr="00C127F1" w:rsidRDefault="00102704" w:rsidP="00102704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102704" w:rsidRPr="00791A66" w:rsidRDefault="00102704" w:rsidP="00102704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102704" w:rsidRPr="00791A66" w:rsidRDefault="00102704" w:rsidP="00102704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102704" w:rsidTr="00102704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102704" w:rsidRDefault="00102704" w:rsidP="00102704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102704" w:rsidRPr="00A65C11" w:rsidTr="00102704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102704" w:rsidRPr="00C127F1" w:rsidRDefault="00102704" w:rsidP="00102704">
            <w:pPr>
              <w:pStyle w:val="tabelapunktytabela"/>
              <w:ind w:firstLine="0"/>
            </w:pPr>
            <w:r w:rsidRPr="00C127F1">
              <w:lastRenderedPageBreak/>
              <w:t>korzystając z opisów doświadczeń i przestrzegając zasad bezpieczeństwa; zapisuje wyniki obserwacji i formułuje wnioski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102704" w:rsidRPr="00791A66" w:rsidRDefault="00102704" w:rsidP="00102704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</w:pPr>
            <w:r w:rsidRPr="00C127F1">
              <w:lastRenderedPageBreak/>
              <w:t>temperaturą a średnią energią kinetyczną (ruchu chaotycznego) cząsteczek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>
              <w:t>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stwierdza, że przyrost temperatury ciała jest wprost proporcjonalny do ilości pobranego </w:t>
            </w:r>
            <w:r w:rsidRPr="00C127F1">
              <w:lastRenderedPageBreak/>
              <w:t>przez ciało ciepła oraz, że ilość pobranego przez ciało ciepła do uzyskania danego przyrostu temperatury jest wprost proporcjonalna do masy ciała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>
              <w:t>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F87409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F87409" w:rsidRPr="00205BD0">
              <w:fldChar w:fldCharType="end"/>
            </w:r>
          </w:p>
          <w:p w:rsidR="00102704" w:rsidRPr="0011106B" w:rsidRDefault="00102704" w:rsidP="00102704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</w:t>
            </w:r>
            <w:r w:rsidRPr="00C127F1">
              <w:lastRenderedPageBreak/>
              <w:t xml:space="preserve">wraz z ich jednostkami i z uwzględnieniem informacji o niepewności), 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102704" w:rsidRPr="0011106B" w:rsidRDefault="00102704" w:rsidP="00102704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102704" w:rsidRPr="00C127F1" w:rsidRDefault="00102704" w:rsidP="00102704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F87409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F87409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F87409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F87409" w:rsidRPr="00547B85">
              <w:fldChar w:fldCharType="end"/>
            </w:r>
            <w:r w:rsidRPr="00C127F1">
              <w:t xml:space="preserve">, zależności </w:t>
            </w:r>
            <w:r w:rsidR="00F87409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F87409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</w:t>
            </w:r>
            <w:r w:rsidR="00F87409"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kosztem energii wewnętrznej; podaje przykłady praktycznego wykorzystania tego procesu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lastRenderedPageBreak/>
              <w:t>pobranego przez ciało ciepła oraz, że ilość pobranego przez ciało ciepła do uzyskania danego przyrostu temperatury jest wprost proporcjonalna do masy ciała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planuje i przeprowadza doświadczenie w celu wykazania, że do uzyskania jednakowego przyrostu temperatury </w:t>
            </w:r>
            <w:r w:rsidRPr="00C127F1">
              <w:lastRenderedPageBreak/>
              <w:t>różnych substancji o tej samej masie potrzebna jest inna ilość ciepła; opisuje przebieg doświadczenia i ocenia je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102704" w:rsidRPr="0011106B" w:rsidRDefault="00102704" w:rsidP="00102704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102704" w:rsidRPr="00C127F1" w:rsidRDefault="00102704" w:rsidP="00102704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102704" w:rsidRDefault="00102704" w:rsidP="00102704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102704" w:rsidRPr="00791A66" w:rsidRDefault="00102704" w:rsidP="00102704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02704" w:rsidRPr="00C127F1" w:rsidRDefault="00102704" w:rsidP="00102704">
            <w:pPr>
              <w:pStyle w:val="tabelatresctabela"/>
            </w:pPr>
            <w:r w:rsidRPr="00C127F1">
              <w:lastRenderedPageBreak/>
              <w:t>Uczeń: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102704" w:rsidRDefault="00102704" w:rsidP="00102704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102704" w:rsidRPr="00C127F1" w:rsidRDefault="00102704" w:rsidP="00102704">
            <w:pPr>
              <w:pStyle w:val="tabelapunktytabela"/>
              <w:numPr>
                <w:ilvl w:val="0"/>
                <w:numId w:val="62"/>
              </w:numPr>
            </w:pPr>
            <w:r w:rsidRPr="00716E2D">
              <w:lastRenderedPageBreak/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102704" w:rsidRPr="00A65C11" w:rsidRDefault="00102704" w:rsidP="0010270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102704" w:rsidRDefault="00102704" w:rsidP="00102704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102704" w:rsidRPr="00512715" w:rsidRDefault="00102704" w:rsidP="00102704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102704" w:rsidRPr="00512715" w:rsidRDefault="00102704" w:rsidP="00102704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102704" w:rsidRPr="00512715" w:rsidRDefault="003A0F6E" w:rsidP="00102704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 xml:space="preserve">ustnie </w:t>
      </w:r>
    </w:p>
    <w:p w:rsidR="00102704" w:rsidRPr="00512715" w:rsidRDefault="003A0F6E" w:rsidP="00102704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 xml:space="preserve">pisemnie </w:t>
      </w:r>
    </w:p>
    <w:p w:rsidR="00A0504C" w:rsidRDefault="00102704" w:rsidP="00A0504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</w:t>
      </w:r>
      <w:r w:rsidR="003A0F6E">
        <w:rPr>
          <w:rFonts w:ascii="Times New Roman" w:hAnsi="Times New Roman" w:cs="Times New Roman"/>
          <w:sz w:val="20"/>
          <w:szCs w:val="20"/>
        </w:rPr>
        <w:t>ykonywania doświadczeń</w:t>
      </w:r>
      <w:r w:rsidRPr="00512715">
        <w:rPr>
          <w:rFonts w:ascii="Times New Roman" w:hAnsi="Times New Roman" w:cs="Times New Roman"/>
          <w:sz w:val="20"/>
          <w:szCs w:val="20"/>
        </w:rPr>
        <w:t>.</w:t>
      </w:r>
    </w:p>
    <w:p w:rsidR="00102704" w:rsidRPr="00AA4615" w:rsidRDefault="00102704" w:rsidP="00A0504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102704" w:rsidRPr="00512715" w:rsidRDefault="00102704" w:rsidP="00102704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</w:t>
      </w:r>
    </w:p>
    <w:p w:rsidR="00DF4C7C" w:rsidRDefault="00DF4C7C"/>
    <w:sectPr w:rsidR="00DF4C7C" w:rsidSect="001027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02A2"/>
    <w:rsid w:val="00033F18"/>
    <w:rsid w:val="00102704"/>
    <w:rsid w:val="003A0F6E"/>
    <w:rsid w:val="004602A2"/>
    <w:rsid w:val="00A0504C"/>
    <w:rsid w:val="00DF4C7C"/>
    <w:rsid w:val="00F8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A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10270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102704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102704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102704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102704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102704"/>
    <w:pPr>
      <w:jc w:val="center"/>
    </w:pPr>
  </w:style>
  <w:style w:type="character" w:customStyle="1" w:styleId="dzial-B">
    <w:name w:val="dzial-B"/>
    <w:uiPriority w:val="99"/>
    <w:rsid w:val="00102704"/>
    <w:rPr>
      <w:b/>
      <w:caps/>
    </w:rPr>
  </w:style>
  <w:style w:type="paragraph" w:customStyle="1" w:styleId="rozdzial">
    <w:name w:val="rozdzial"/>
    <w:basedOn w:val="NoParagraphStyle"/>
    <w:uiPriority w:val="99"/>
    <w:rsid w:val="00102704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102704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102704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after="0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  <w:lang w:eastAsia="en-US"/>
    </w:rPr>
  </w:style>
  <w:style w:type="paragraph" w:customStyle="1" w:styleId="Lista0listy">
    <w:name w:val="Lista 0 (listy)"/>
    <w:basedOn w:val="tekstglowny"/>
    <w:uiPriority w:val="99"/>
    <w:rsid w:val="00102704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102704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102704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04"/>
    <w:pPr>
      <w:spacing w:after="0" w:line="240" w:lineRule="auto"/>
    </w:pPr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04"/>
    <w:rPr>
      <w:rFonts w:eastAsiaTheme="minorEastAsi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027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2704"/>
    <w:rPr>
      <w:rFonts w:eastAsiaTheme="minorEastAsia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027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2704"/>
    <w:rPr>
      <w:rFonts w:eastAsiaTheme="minorEastAsia" w:cs="Times New Roman"/>
      <w:sz w:val="24"/>
      <w:szCs w:val="24"/>
      <w:lang w:val="en-US"/>
    </w:rPr>
  </w:style>
  <w:style w:type="paragraph" w:customStyle="1" w:styleId="stopkaSc">
    <w:name w:val="stopka_Sc"/>
    <w:basedOn w:val="Stopka"/>
    <w:link w:val="stopkaScZnak"/>
    <w:qFormat/>
    <w:rsid w:val="00102704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102704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102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102704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04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0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7264</Words>
  <Characters>43584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6</cp:revision>
  <dcterms:created xsi:type="dcterms:W3CDTF">2017-09-05T15:26:00Z</dcterms:created>
  <dcterms:modified xsi:type="dcterms:W3CDTF">2017-09-05T17:11:00Z</dcterms:modified>
</cp:coreProperties>
</file>